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87DA" w14:textId="77777777" w:rsidR="0082053C" w:rsidRDefault="0082053C" w:rsidP="0082053C">
      <w:pPr>
        <w:pStyle w:val="Bezproreda"/>
        <w:rPr>
          <w:lang w:val="hr-HR"/>
        </w:rPr>
      </w:pPr>
      <w:r>
        <w:rPr>
          <w:lang w:val="hr-HR"/>
        </w:rPr>
        <w:t xml:space="preserve">REPUBLIKA HRVATSKA </w:t>
      </w:r>
    </w:p>
    <w:p w14:paraId="225D7211" w14:textId="77777777" w:rsidR="0082053C" w:rsidRDefault="0082053C" w:rsidP="0082053C">
      <w:pPr>
        <w:pStyle w:val="Bezproreda"/>
        <w:rPr>
          <w:lang w:val="hr-HR"/>
        </w:rPr>
      </w:pPr>
      <w:r>
        <w:rPr>
          <w:lang w:val="hr-HR"/>
        </w:rPr>
        <w:t xml:space="preserve">ZADARSKA ŽUPANIJA </w:t>
      </w:r>
    </w:p>
    <w:p w14:paraId="75EDAEAB" w14:textId="77777777" w:rsidR="0082053C" w:rsidRDefault="0082053C" w:rsidP="0082053C">
      <w:pPr>
        <w:pStyle w:val="Bezproreda"/>
        <w:rPr>
          <w:lang w:val="hr-HR"/>
        </w:rPr>
      </w:pPr>
      <w:r>
        <w:rPr>
          <w:lang w:val="hr-HR"/>
        </w:rPr>
        <w:t>Dječji vrtić školjić</w:t>
      </w:r>
    </w:p>
    <w:p w14:paraId="3A52D4AD" w14:textId="77777777" w:rsidR="0082053C" w:rsidRDefault="0082053C" w:rsidP="0082053C">
      <w:pPr>
        <w:pStyle w:val="Bezproreda"/>
        <w:rPr>
          <w:lang w:val="hr-HR"/>
        </w:rPr>
      </w:pPr>
      <w:r>
        <w:rPr>
          <w:lang w:val="hr-HR"/>
        </w:rPr>
        <w:t>RKP 43610</w:t>
      </w:r>
    </w:p>
    <w:p w14:paraId="16B5C2BF" w14:textId="77777777" w:rsidR="0082053C" w:rsidRDefault="0082053C" w:rsidP="0082053C">
      <w:pPr>
        <w:pStyle w:val="Bezproreda"/>
        <w:rPr>
          <w:lang w:val="hr-HR"/>
        </w:rPr>
      </w:pPr>
    </w:p>
    <w:p w14:paraId="55FCE151" w14:textId="77777777" w:rsidR="0082053C" w:rsidRDefault="0082053C" w:rsidP="0082053C">
      <w:pPr>
        <w:pStyle w:val="Bezproreda"/>
        <w:rPr>
          <w:lang w:val="hr-HR"/>
        </w:rPr>
      </w:pPr>
      <w:r>
        <w:rPr>
          <w:lang w:val="hr-HR"/>
        </w:rPr>
        <w:t>Matični broj:05548314</w:t>
      </w:r>
    </w:p>
    <w:p w14:paraId="615CC8A6" w14:textId="77777777" w:rsidR="0082053C" w:rsidRDefault="0082053C" w:rsidP="0082053C">
      <w:pPr>
        <w:pStyle w:val="Bezproreda"/>
        <w:rPr>
          <w:lang w:val="hr-HR"/>
        </w:rPr>
      </w:pPr>
      <w:r>
        <w:rPr>
          <w:lang w:val="hr-HR"/>
        </w:rPr>
        <w:t>OIB:15166972142</w:t>
      </w:r>
    </w:p>
    <w:p w14:paraId="3F8A7B8B" w14:textId="77777777" w:rsidR="0082053C" w:rsidRDefault="0082053C" w:rsidP="0082053C">
      <w:pPr>
        <w:pStyle w:val="Bezproreda"/>
        <w:rPr>
          <w:lang w:val="hr-HR"/>
        </w:rPr>
      </w:pPr>
      <w:r>
        <w:rPr>
          <w:lang w:val="hr-HR"/>
        </w:rPr>
        <w:t>IBAN:HR1624020061101080302</w:t>
      </w:r>
    </w:p>
    <w:p w14:paraId="3EB26B46" w14:textId="59E3E7D8" w:rsidR="0082053C" w:rsidRDefault="0082053C" w:rsidP="0082053C">
      <w:pPr>
        <w:pStyle w:val="Bezproreda"/>
        <w:rPr>
          <w:lang w:val="hr-HR"/>
        </w:rPr>
      </w:pPr>
      <w:r>
        <w:rPr>
          <w:lang w:val="hr-HR"/>
        </w:rPr>
        <w:t>Pridraga;09.04.202</w:t>
      </w:r>
      <w:r w:rsidR="008F0309">
        <w:rPr>
          <w:lang w:val="hr-HR"/>
        </w:rPr>
        <w:t>5</w:t>
      </w:r>
      <w:r>
        <w:rPr>
          <w:lang w:val="hr-HR"/>
        </w:rPr>
        <w:t>.g.</w:t>
      </w:r>
    </w:p>
    <w:p w14:paraId="5DCA25DC" w14:textId="77777777" w:rsidR="0082053C" w:rsidRDefault="0082053C" w:rsidP="0082053C">
      <w:pPr>
        <w:pStyle w:val="Bezproreda"/>
        <w:rPr>
          <w:lang w:val="hr-HR"/>
        </w:rPr>
      </w:pPr>
    </w:p>
    <w:p w14:paraId="2F1B4310" w14:textId="77777777" w:rsidR="0082053C" w:rsidRDefault="0082053C" w:rsidP="0082053C">
      <w:pPr>
        <w:pStyle w:val="Bezproreda"/>
        <w:rPr>
          <w:lang w:val="hr-HR"/>
        </w:rPr>
      </w:pPr>
    </w:p>
    <w:p w14:paraId="43E883FF" w14:textId="77777777" w:rsidR="0082053C" w:rsidRDefault="0082053C" w:rsidP="0082053C">
      <w:pPr>
        <w:pStyle w:val="Bezproreda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BILJEŠKE UZ FINANCIJSKA  IZVIJEŠĆA </w:t>
      </w:r>
    </w:p>
    <w:p w14:paraId="4A1C968B" w14:textId="5F8813EA" w:rsidR="0082053C" w:rsidRDefault="0082053C" w:rsidP="0082053C">
      <w:pPr>
        <w:pStyle w:val="Bezproreda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Za razdoblje od 01. siječnja do 31. ožujka 202</w:t>
      </w:r>
      <w:r w:rsidR="008F0309">
        <w:rPr>
          <w:lang w:val="hr-HR"/>
        </w:rPr>
        <w:t>5</w:t>
      </w:r>
      <w:r>
        <w:rPr>
          <w:lang w:val="hr-HR"/>
        </w:rPr>
        <w:t>.g.</w:t>
      </w:r>
    </w:p>
    <w:p w14:paraId="29D5A260" w14:textId="77777777" w:rsidR="0082053C" w:rsidRDefault="0082053C" w:rsidP="0082053C">
      <w:pPr>
        <w:pStyle w:val="Bezproreda"/>
        <w:rPr>
          <w:lang w:val="hr-HR"/>
        </w:rPr>
      </w:pPr>
    </w:p>
    <w:p w14:paraId="03C30329" w14:textId="77777777" w:rsidR="0082053C" w:rsidRDefault="0082053C" w:rsidP="0082053C">
      <w:pPr>
        <w:pStyle w:val="Bezproreda"/>
        <w:rPr>
          <w:lang w:val="hr-HR"/>
        </w:rPr>
      </w:pPr>
      <w:r>
        <w:rPr>
          <w:lang w:val="hr-HR"/>
        </w:rPr>
        <w:t>OBRAZAC PR- RAS</w:t>
      </w:r>
    </w:p>
    <w:p w14:paraId="6B5CFDE7" w14:textId="77777777" w:rsidR="0082053C" w:rsidRDefault="0082053C" w:rsidP="0082053C">
      <w:pPr>
        <w:pStyle w:val="Bezproreda"/>
        <w:rPr>
          <w:lang w:val="hr-HR"/>
        </w:rPr>
      </w:pPr>
    </w:p>
    <w:p w14:paraId="69858818" w14:textId="77777777" w:rsidR="0082053C" w:rsidRPr="002809AF" w:rsidRDefault="0082053C" w:rsidP="0082053C">
      <w:pPr>
        <w:pStyle w:val="Bezproreda"/>
        <w:rPr>
          <w:u w:val="single"/>
          <w:lang w:val="hr-HR"/>
        </w:rPr>
      </w:pPr>
      <w:r w:rsidRPr="002809AF">
        <w:rPr>
          <w:u w:val="single"/>
          <w:lang w:val="hr-HR"/>
        </w:rPr>
        <w:t xml:space="preserve">PRIHODI POSLOVANJA </w:t>
      </w:r>
    </w:p>
    <w:p w14:paraId="42C2E041" w14:textId="77777777" w:rsidR="0082053C" w:rsidRPr="002809AF" w:rsidRDefault="0082053C" w:rsidP="0082053C">
      <w:pPr>
        <w:pStyle w:val="Bezproreda"/>
        <w:rPr>
          <w:u w:val="single"/>
          <w:lang w:val="hr-HR"/>
        </w:rPr>
      </w:pPr>
    </w:p>
    <w:p w14:paraId="4921E7CB" w14:textId="728B4625" w:rsidR="0082053C" w:rsidRDefault="0082053C" w:rsidP="0082053C">
      <w:pPr>
        <w:pStyle w:val="Bezproreda"/>
        <w:rPr>
          <w:lang w:val="hr-HR"/>
        </w:rPr>
      </w:pPr>
      <w:r>
        <w:rPr>
          <w:lang w:val="hr-HR"/>
        </w:rPr>
        <w:t xml:space="preserve">Ukupno </w:t>
      </w:r>
      <w:r w:rsidR="008F0309">
        <w:rPr>
          <w:lang w:val="hr-HR"/>
        </w:rPr>
        <w:t>95.526,12</w:t>
      </w:r>
      <w:r>
        <w:rPr>
          <w:lang w:val="hr-HR"/>
        </w:rPr>
        <w:t xml:space="preserve"> EUR </w:t>
      </w:r>
    </w:p>
    <w:p w14:paraId="34C629D8" w14:textId="77777777" w:rsidR="0082053C" w:rsidRDefault="0082053C" w:rsidP="0082053C">
      <w:pPr>
        <w:pStyle w:val="Bezproreda"/>
        <w:rPr>
          <w:lang w:val="hr-HR"/>
        </w:rPr>
      </w:pPr>
    </w:p>
    <w:p w14:paraId="314007CE" w14:textId="32BE1D78" w:rsidR="0082053C" w:rsidRDefault="0082053C" w:rsidP="0082053C">
      <w:pPr>
        <w:pStyle w:val="Bezproreda"/>
        <w:rPr>
          <w:lang w:val="hr-HR"/>
        </w:rPr>
      </w:pPr>
      <w:r>
        <w:rPr>
          <w:lang w:val="hr-HR"/>
        </w:rPr>
        <w:t>Vlastiti prihodi</w:t>
      </w:r>
      <w:r w:rsidR="008F0309">
        <w:rPr>
          <w:lang w:val="hr-HR"/>
        </w:rPr>
        <w:t>:</w:t>
      </w:r>
      <w:r>
        <w:rPr>
          <w:lang w:val="hr-HR"/>
        </w:rPr>
        <w:t xml:space="preserve"> </w:t>
      </w:r>
      <w:r w:rsidR="008F0309">
        <w:rPr>
          <w:lang w:val="hr-HR"/>
        </w:rPr>
        <w:t>22.753,36</w:t>
      </w:r>
      <w:r>
        <w:rPr>
          <w:lang w:val="hr-HR"/>
        </w:rPr>
        <w:t xml:space="preserve">% </w:t>
      </w:r>
      <w:r w:rsidR="008F0309">
        <w:rPr>
          <w:lang w:val="hr-HR"/>
        </w:rPr>
        <w:t xml:space="preserve"> što je 50,9 % </w:t>
      </w:r>
      <w:r>
        <w:rPr>
          <w:lang w:val="hr-HR"/>
        </w:rPr>
        <w:t>više nego 202</w:t>
      </w:r>
      <w:r w:rsidR="008F0309">
        <w:rPr>
          <w:lang w:val="hr-HR"/>
        </w:rPr>
        <w:t>4.</w:t>
      </w:r>
      <w:r>
        <w:rPr>
          <w:lang w:val="hr-HR"/>
        </w:rPr>
        <w:t>g</w:t>
      </w:r>
    </w:p>
    <w:p w14:paraId="07F10F6B" w14:textId="37490CC7" w:rsidR="0082053C" w:rsidRDefault="0082053C" w:rsidP="0082053C">
      <w:pPr>
        <w:pStyle w:val="Bezproreda"/>
        <w:rPr>
          <w:lang w:val="hr-HR"/>
        </w:rPr>
      </w:pPr>
      <w:r>
        <w:rPr>
          <w:lang w:val="hr-HR"/>
        </w:rPr>
        <w:t xml:space="preserve">Prihodi iz nadležnog proračuna </w:t>
      </w:r>
      <w:r w:rsidR="008F0309">
        <w:rPr>
          <w:lang w:val="hr-HR"/>
        </w:rPr>
        <w:t>:</w:t>
      </w:r>
      <w:r>
        <w:rPr>
          <w:lang w:val="hr-HR"/>
        </w:rPr>
        <w:t xml:space="preserve">  </w:t>
      </w:r>
      <w:r w:rsidR="008F0309">
        <w:rPr>
          <w:lang w:val="hr-HR"/>
        </w:rPr>
        <w:t>72.650,36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eur</w:t>
      </w:r>
      <w:proofErr w:type="spellEnd"/>
      <w:r>
        <w:rPr>
          <w:lang w:val="hr-HR"/>
        </w:rPr>
        <w:t xml:space="preserve"> </w:t>
      </w:r>
      <w:r w:rsidR="008F0309">
        <w:rPr>
          <w:lang w:val="hr-HR"/>
        </w:rPr>
        <w:t>27,6</w:t>
      </w:r>
      <w:r>
        <w:rPr>
          <w:lang w:val="hr-HR"/>
        </w:rPr>
        <w:t>% više nego 202</w:t>
      </w:r>
      <w:r w:rsidR="008F0309">
        <w:rPr>
          <w:lang w:val="hr-HR"/>
        </w:rPr>
        <w:t>4</w:t>
      </w:r>
      <w:r>
        <w:rPr>
          <w:lang w:val="hr-HR"/>
        </w:rPr>
        <w:t>.g.</w:t>
      </w:r>
    </w:p>
    <w:p w14:paraId="0C58431A" w14:textId="413C2C38" w:rsidR="0082053C" w:rsidRDefault="0082053C" w:rsidP="0082053C">
      <w:pPr>
        <w:pStyle w:val="Bezproreda"/>
        <w:rPr>
          <w:lang w:val="hr-HR"/>
        </w:rPr>
      </w:pPr>
      <w:r>
        <w:rPr>
          <w:lang w:val="hr-HR"/>
        </w:rPr>
        <w:t xml:space="preserve">Povećanje prihoda , uvjetovano je povećanjem rashoda za zaposlene i veći broj zaposlenih osoba u </w:t>
      </w:r>
      <w:proofErr w:type="spellStart"/>
      <w:r>
        <w:rPr>
          <w:lang w:val="hr-HR"/>
        </w:rPr>
        <w:t>I.kvartalu</w:t>
      </w:r>
      <w:proofErr w:type="spellEnd"/>
      <w:r>
        <w:rPr>
          <w:lang w:val="hr-HR"/>
        </w:rPr>
        <w:t xml:space="preserve">. </w:t>
      </w:r>
    </w:p>
    <w:p w14:paraId="0F717FE4" w14:textId="77777777" w:rsidR="0082053C" w:rsidRDefault="0082053C" w:rsidP="0082053C">
      <w:pPr>
        <w:pStyle w:val="Bezproreda"/>
        <w:rPr>
          <w:lang w:val="hr-HR"/>
        </w:rPr>
      </w:pPr>
    </w:p>
    <w:p w14:paraId="1043FD1C" w14:textId="77777777" w:rsidR="0082053C" w:rsidRDefault="0082053C" w:rsidP="0082053C">
      <w:pPr>
        <w:pStyle w:val="Bezproreda"/>
        <w:rPr>
          <w:u w:val="single"/>
          <w:lang w:val="hr-HR"/>
        </w:rPr>
      </w:pPr>
      <w:r w:rsidRPr="002809AF">
        <w:rPr>
          <w:u w:val="single"/>
          <w:lang w:val="hr-HR"/>
        </w:rPr>
        <w:t xml:space="preserve">RASHODI POSLOVANJA  </w:t>
      </w:r>
    </w:p>
    <w:p w14:paraId="1B51E641" w14:textId="77777777" w:rsidR="0082053C" w:rsidRDefault="0082053C" w:rsidP="0082053C">
      <w:pPr>
        <w:pStyle w:val="Bezproreda"/>
        <w:rPr>
          <w:u w:val="single"/>
          <w:lang w:val="hr-HR"/>
        </w:rPr>
      </w:pPr>
    </w:p>
    <w:p w14:paraId="2FFAFF3D" w14:textId="77777777" w:rsidR="0082053C" w:rsidRPr="00B461B6" w:rsidRDefault="0082053C" w:rsidP="0082053C">
      <w:pPr>
        <w:pStyle w:val="Bezproreda"/>
        <w:rPr>
          <w:lang w:val="hr-HR"/>
        </w:rPr>
      </w:pPr>
      <w:r w:rsidRPr="00B461B6">
        <w:rPr>
          <w:lang w:val="hr-HR"/>
        </w:rPr>
        <w:t>Ukupno</w:t>
      </w:r>
      <w:r>
        <w:rPr>
          <w:lang w:val="hr-HR"/>
        </w:rPr>
        <w:t>:</w:t>
      </w:r>
    </w:p>
    <w:p w14:paraId="4B1EA6C5" w14:textId="77777777" w:rsidR="0082053C" w:rsidRDefault="0082053C" w:rsidP="0082053C">
      <w:pPr>
        <w:pStyle w:val="Bezproreda"/>
        <w:rPr>
          <w:u w:val="single"/>
          <w:lang w:val="hr-HR"/>
        </w:rPr>
      </w:pPr>
    </w:p>
    <w:p w14:paraId="71F0A4B6" w14:textId="4F2FB359" w:rsidR="0082053C" w:rsidRDefault="0082053C" w:rsidP="0082053C">
      <w:pPr>
        <w:pStyle w:val="Bezproreda"/>
        <w:rPr>
          <w:lang w:val="hr-HR"/>
        </w:rPr>
      </w:pPr>
      <w:r>
        <w:rPr>
          <w:lang w:val="hr-HR"/>
        </w:rPr>
        <w:t>Rashodi za zaposlene :</w:t>
      </w:r>
      <w:r>
        <w:rPr>
          <w:lang w:val="hr-HR"/>
        </w:rPr>
        <w:tab/>
      </w:r>
      <w:r w:rsidR="008F0309">
        <w:rPr>
          <w:lang w:val="hr-HR"/>
        </w:rPr>
        <w:t>56.689,67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eur</w:t>
      </w:r>
      <w:proofErr w:type="spellEnd"/>
      <w:r>
        <w:rPr>
          <w:lang w:val="hr-HR"/>
        </w:rPr>
        <w:t xml:space="preserve"> </w:t>
      </w:r>
      <w:r w:rsidR="008F0309">
        <w:rPr>
          <w:lang w:val="hr-HR"/>
        </w:rPr>
        <w:t>26,5</w:t>
      </w:r>
      <w:r>
        <w:rPr>
          <w:lang w:val="hr-HR"/>
        </w:rPr>
        <w:t>% više nego 202</w:t>
      </w:r>
      <w:r w:rsidR="008F0309">
        <w:rPr>
          <w:lang w:val="hr-HR"/>
        </w:rPr>
        <w:t>4</w:t>
      </w:r>
      <w:r>
        <w:rPr>
          <w:lang w:val="hr-HR"/>
        </w:rPr>
        <w:t xml:space="preserve">.g. </w:t>
      </w:r>
    </w:p>
    <w:p w14:paraId="0C604CF4" w14:textId="02AFB0A7" w:rsidR="0082053C" w:rsidRDefault="0082053C" w:rsidP="0082053C">
      <w:pPr>
        <w:pStyle w:val="Bezproreda"/>
        <w:rPr>
          <w:lang w:val="hr-HR"/>
        </w:rPr>
      </w:pPr>
      <w:r>
        <w:rPr>
          <w:lang w:val="hr-HR"/>
        </w:rPr>
        <w:t xml:space="preserve">Povećan broj zaposlenih i uvođenje ostalih materijalnih prava radnika ( topli obrok) </w:t>
      </w:r>
    </w:p>
    <w:p w14:paraId="37EBCF75" w14:textId="1885CAC7" w:rsidR="0082053C" w:rsidRDefault="0082053C" w:rsidP="0082053C">
      <w:pPr>
        <w:pStyle w:val="Bezproreda"/>
        <w:rPr>
          <w:lang w:val="hr-HR"/>
        </w:rPr>
      </w:pPr>
      <w:r>
        <w:rPr>
          <w:lang w:val="hr-HR"/>
        </w:rPr>
        <w:t>Materijalni rashodi</w:t>
      </w:r>
      <w:r w:rsidR="008F0309">
        <w:rPr>
          <w:lang w:val="hr-HR"/>
        </w:rPr>
        <w:t xml:space="preserve"> : 24.218,32</w:t>
      </w:r>
      <w:r>
        <w:rPr>
          <w:lang w:val="hr-HR"/>
        </w:rPr>
        <w:t xml:space="preserve">  </w:t>
      </w:r>
      <w:proofErr w:type="spellStart"/>
      <w:r>
        <w:rPr>
          <w:lang w:val="hr-HR"/>
        </w:rPr>
        <w:t>eur</w:t>
      </w:r>
      <w:proofErr w:type="spellEnd"/>
      <w:r>
        <w:rPr>
          <w:lang w:val="hr-HR"/>
        </w:rPr>
        <w:t xml:space="preserve"> </w:t>
      </w:r>
      <w:r w:rsidR="008F0309">
        <w:rPr>
          <w:lang w:val="hr-HR"/>
        </w:rPr>
        <w:t>29,9</w:t>
      </w:r>
      <w:r>
        <w:rPr>
          <w:lang w:val="hr-HR"/>
        </w:rPr>
        <w:t>% više nego 202</w:t>
      </w:r>
      <w:r w:rsidR="008F0309">
        <w:rPr>
          <w:lang w:val="hr-HR"/>
        </w:rPr>
        <w:t>4</w:t>
      </w:r>
      <w:r>
        <w:rPr>
          <w:lang w:val="hr-HR"/>
        </w:rPr>
        <w:t>.g.- razlog pov</w:t>
      </w:r>
      <w:r w:rsidR="005351DF">
        <w:rPr>
          <w:lang w:val="hr-HR"/>
        </w:rPr>
        <w:t xml:space="preserve">ećanja </w:t>
      </w:r>
      <w:r w:rsidR="008F0309">
        <w:rPr>
          <w:lang w:val="hr-HR"/>
        </w:rPr>
        <w:t xml:space="preserve">je povećanje troškova uredskog materija , tekućeg i investicijskog održavanja , zdravstvenih usluga (  laboratorijske usluge) </w:t>
      </w:r>
    </w:p>
    <w:p w14:paraId="6C82805C" w14:textId="367A1312" w:rsidR="0082053C" w:rsidRDefault="0082053C" w:rsidP="0082053C">
      <w:pPr>
        <w:pStyle w:val="Bezproreda"/>
        <w:rPr>
          <w:lang w:val="hr-HR"/>
        </w:rPr>
      </w:pPr>
      <w:r>
        <w:rPr>
          <w:lang w:val="hr-HR"/>
        </w:rPr>
        <w:t xml:space="preserve">Financijski rashodi:      </w:t>
      </w:r>
      <w:r w:rsidR="008F0309">
        <w:rPr>
          <w:lang w:val="hr-HR"/>
        </w:rPr>
        <w:t xml:space="preserve">209,94 </w:t>
      </w:r>
      <w:proofErr w:type="spellStart"/>
      <w:r w:rsidR="008F0309">
        <w:rPr>
          <w:lang w:val="hr-HR"/>
        </w:rPr>
        <w:t>eur</w:t>
      </w:r>
      <w:proofErr w:type="spellEnd"/>
      <w:r w:rsidR="008F0309">
        <w:rPr>
          <w:lang w:val="hr-HR"/>
        </w:rPr>
        <w:t xml:space="preserve"> – odnose se na bankarske usluge . </w:t>
      </w:r>
      <w:r>
        <w:rPr>
          <w:lang w:val="hr-HR"/>
        </w:rPr>
        <w:t xml:space="preserve">                                                                                 </w:t>
      </w:r>
    </w:p>
    <w:p w14:paraId="658346DA" w14:textId="77777777" w:rsidR="0082053C" w:rsidRDefault="0082053C" w:rsidP="0082053C">
      <w:pPr>
        <w:pStyle w:val="Bezproreda"/>
        <w:rPr>
          <w:lang w:val="hr-HR"/>
        </w:rPr>
      </w:pPr>
    </w:p>
    <w:p w14:paraId="7841F5BB" w14:textId="77777777" w:rsidR="0082053C" w:rsidRDefault="0082053C" w:rsidP="0082053C">
      <w:pPr>
        <w:pStyle w:val="Bezproreda"/>
        <w:rPr>
          <w:lang w:val="hr-HR"/>
        </w:rPr>
      </w:pPr>
    </w:p>
    <w:p w14:paraId="157CED4A" w14:textId="77777777" w:rsidR="0082053C" w:rsidRDefault="0082053C" w:rsidP="0082053C">
      <w:pPr>
        <w:pStyle w:val="Bezproreda"/>
        <w:rPr>
          <w:lang w:val="hr-HR"/>
        </w:rPr>
      </w:pPr>
    </w:p>
    <w:p w14:paraId="74A7E827" w14:textId="77777777" w:rsidR="0082053C" w:rsidRPr="00D11A41" w:rsidRDefault="0082053C" w:rsidP="0082053C">
      <w:pPr>
        <w:pStyle w:val="Bezproreda"/>
        <w:rPr>
          <w:lang w:val="hr-HR"/>
        </w:rPr>
      </w:pPr>
    </w:p>
    <w:p w14:paraId="688209D1" w14:textId="5B41C0FC" w:rsidR="0082053C" w:rsidRPr="00D11A41" w:rsidRDefault="0082053C" w:rsidP="0082053C">
      <w:pPr>
        <w:pStyle w:val="Bezproreda"/>
        <w:rPr>
          <w:lang w:val="hr-HR"/>
        </w:rPr>
      </w:pPr>
      <w:r w:rsidRPr="00D11A41">
        <w:rPr>
          <w:lang w:val="hr-HR"/>
        </w:rPr>
        <w:t xml:space="preserve">REZULTAT POSOVANJA: </w:t>
      </w:r>
      <w:r w:rsidR="008F0309">
        <w:rPr>
          <w:lang w:val="hr-HR"/>
        </w:rPr>
        <w:t>1665,37</w:t>
      </w:r>
      <w:r w:rsidRPr="00D11A41">
        <w:rPr>
          <w:lang w:val="hr-HR"/>
        </w:rPr>
        <w:t xml:space="preserve"> EUR VIŠAK PRIHODA RASPOLOŽIV U SLJEDEĆEM RAZDOBLJU</w:t>
      </w:r>
    </w:p>
    <w:p w14:paraId="5FBF7542" w14:textId="77777777" w:rsidR="0082053C" w:rsidRPr="00D11A41" w:rsidRDefault="0082053C" w:rsidP="0082053C">
      <w:pPr>
        <w:pStyle w:val="Bezproreda"/>
        <w:rPr>
          <w:lang w:val="hr-HR"/>
        </w:rPr>
      </w:pPr>
    </w:p>
    <w:p w14:paraId="4F02591D" w14:textId="77777777" w:rsidR="0082053C" w:rsidRPr="002809AF" w:rsidRDefault="0082053C" w:rsidP="0082053C">
      <w:pPr>
        <w:pStyle w:val="Bezproreda"/>
        <w:rPr>
          <w:u w:val="single"/>
          <w:lang w:val="hr-HR"/>
        </w:rPr>
      </w:pPr>
    </w:p>
    <w:p w14:paraId="28219C35" w14:textId="77777777" w:rsidR="0082053C" w:rsidRDefault="0082053C" w:rsidP="0082053C">
      <w:pPr>
        <w:pStyle w:val="Bezproreda"/>
        <w:rPr>
          <w:lang w:val="hr-HR"/>
        </w:rPr>
      </w:pPr>
    </w:p>
    <w:p w14:paraId="2C725B99" w14:textId="77777777" w:rsidR="0082053C" w:rsidRDefault="0082053C" w:rsidP="0082053C">
      <w:pPr>
        <w:pStyle w:val="Bezproreda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Ravnateljica </w:t>
      </w:r>
    </w:p>
    <w:p w14:paraId="3A30B4DB" w14:textId="77777777" w:rsidR="0082053C" w:rsidRPr="00844E73" w:rsidRDefault="0082053C" w:rsidP="0082053C">
      <w:pPr>
        <w:pStyle w:val="Bezproreda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Martina Viduka</w:t>
      </w:r>
    </w:p>
    <w:p w14:paraId="7996F8D7" w14:textId="77777777" w:rsidR="0082053C" w:rsidRDefault="0082053C" w:rsidP="0082053C"/>
    <w:p w14:paraId="7B02D439" w14:textId="77777777" w:rsidR="00754AF7" w:rsidRDefault="00754AF7"/>
    <w:sectPr w:rsidR="00754AF7" w:rsidSect="001909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3C"/>
    <w:rsid w:val="001909D1"/>
    <w:rsid w:val="005351DF"/>
    <w:rsid w:val="00563073"/>
    <w:rsid w:val="00754AF7"/>
    <w:rsid w:val="0082053C"/>
    <w:rsid w:val="008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FCD7"/>
  <w15:chartTrackingRefBased/>
  <w15:docId w15:val="{F166C7B5-A82D-4C4F-9893-AF4B0298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53C"/>
  </w:style>
  <w:style w:type="paragraph" w:styleId="Naslov1">
    <w:name w:val="heading 1"/>
    <w:basedOn w:val="Normal"/>
    <w:next w:val="Normal"/>
    <w:link w:val="Naslov1Char"/>
    <w:uiPriority w:val="9"/>
    <w:qFormat/>
    <w:rsid w:val="00820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20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2053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0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2053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20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20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20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20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2053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205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2053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2053C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2053C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2053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2053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2053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2053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20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0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205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20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05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2053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2053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2053C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205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053C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2053C"/>
    <w:rPr>
      <w:b/>
      <w:bCs/>
      <w:smallCaps/>
      <w:color w:val="365F91" w:themeColor="accent1" w:themeShade="BF"/>
      <w:spacing w:val="5"/>
    </w:rPr>
  </w:style>
  <w:style w:type="paragraph" w:styleId="Bezproreda">
    <w:name w:val="No Spacing"/>
    <w:uiPriority w:val="1"/>
    <w:qFormat/>
    <w:rsid w:val="0082053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Novigrad</dc:creator>
  <cp:keywords/>
  <dc:description/>
  <cp:lastModifiedBy>Općina Novigrad</cp:lastModifiedBy>
  <cp:revision>2</cp:revision>
  <dcterms:created xsi:type="dcterms:W3CDTF">2025-04-09T13:08:00Z</dcterms:created>
  <dcterms:modified xsi:type="dcterms:W3CDTF">2025-04-09T13:08:00Z</dcterms:modified>
</cp:coreProperties>
</file>